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E3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П</w:t>
      </w:r>
      <w:r w:rsidR="003E5C56">
        <w:rPr>
          <w:rFonts w:ascii="Times New Roman" w:hAnsi="Times New Roman"/>
          <w:b w:val="0"/>
          <w:i w:val="0"/>
          <w:sz w:val="20"/>
        </w:rPr>
        <w:t>риложение №11 к договору№127/КЛСВ</w:t>
      </w:r>
      <w:bookmarkStart w:id="0" w:name="_GoBack"/>
      <w:bookmarkEnd w:id="0"/>
      <w:r w:rsidR="0079535C">
        <w:rPr>
          <w:rFonts w:ascii="Times New Roman" w:hAnsi="Times New Roman"/>
          <w:b w:val="0"/>
          <w:i w:val="0"/>
          <w:sz w:val="20"/>
        </w:rPr>
        <w:t>О</w:t>
      </w:r>
      <w:r>
        <w:rPr>
          <w:rFonts w:ascii="Times New Roman" w:hAnsi="Times New Roman"/>
          <w:b w:val="0"/>
          <w:i w:val="0"/>
          <w:sz w:val="20"/>
        </w:rPr>
        <w:t>/26</w:t>
      </w:r>
      <w:r w:rsidR="002953E3">
        <w:rPr>
          <w:rFonts w:ascii="Times New Roman" w:hAnsi="Times New Roman"/>
          <w:b w:val="0"/>
          <w:i w:val="0"/>
          <w:sz w:val="20"/>
        </w:rPr>
        <w:t xml:space="preserve">-27 </w:t>
      </w:r>
    </w:p>
    <w:p w:rsidR="00BA2698" w:rsidRDefault="002953E3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caps/>
          <w:sz w:val="26"/>
          <w:szCs w:val="26"/>
        </w:rPr>
      </w:pPr>
      <w:r>
        <w:rPr>
          <w:rFonts w:ascii="Times New Roman" w:hAnsi="Times New Roman"/>
          <w:b w:val="0"/>
          <w:i w:val="0"/>
          <w:sz w:val="20"/>
        </w:rPr>
        <w:t>от «  »              2026</w:t>
      </w: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BA2698" w:rsidRDefault="00BA2698"/>
    <w:p w:rsidR="00BA2698" w:rsidRDefault="003C0727">
      <w:pPr>
        <w:numPr>
          <w:ilvl w:val="0"/>
          <w:numId w:val="1"/>
        </w:numPr>
        <w:spacing w:before="120" w:after="120"/>
        <w:ind w:left="284" w:hanging="284"/>
        <w:jc w:val="center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1" w:name="_Toc17466982"/>
    </w:p>
    <w:p w:rsidR="00BA2698" w:rsidRDefault="00BA2698">
      <w:pPr>
        <w:spacing w:before="120" w:after="120"/>
        <w:ind w:left="284" w:firstLine="0"/>
        <w:rPr>
          <w:b/>
          <w:bCs/>
        </w:rPr>
      </w:pPr>
    </w:p>
    <w:p w:rsidR="00BA2698" w:rsidRDefault="003C0727">
      <w:pPr>
        <w:rPr>
          <w:szCs w:val="24"/>
        </w:rPr>
      </w:pPr>
      <w:r>
        <w:rPr>
          <w:szCs w:val="24"/>
        </w:rPr>
        <w:t>1.1 Подрядчик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A2698" w:rsidRDefault="003C0727">
      <w:pPr>
        <w:rPr>
          <w:szCs w:val="24"/>
        </w:rPr>
      </w:pPr>
      <w:r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BA2698" w:rsidRDefault="003C0727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BA2698" w:rsidRDefault="003C0727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Экологическую политику;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значимых экологических аспектов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BA2698" w:rsidRDefault="003C0727">
      <w:pPr>
        <w:ind w:left="709"/>
      </w:pPr>
      <w:r>
        <w:rPr>
          <w:szCs w:val="24"/>
        </w:rPr>
        <w:t>а также сообщает о местах временного накопления отходов.</w:t>
      </w:r>
    </w:p>
    <w:p w:rsidR="00BA2698" w:rsidRDefault="00BA2698">
      <w:pPr>
        <w:ind w:left="709"/>
      </w:pPr>
    </w:p>
    <w:p w:rsidR="00BA2698" w:rsidRDefault="003C0727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2" w:name="_Toc172097326"/>
      <w:r>
        <w:rPr>
          <w:b/>
          <w:bCs/>
          <w:iCs/>
          <w:szCs w:val="24"/>
        </w:rPr>
        <w:t>ОБЯЗАННОСТИ ПОДРЯДЧИКА</w:t>
      </w:r>
      <w:bookmarkEnd w:id="1"/>
      <w:bookmarkEnd w:id="2"/>
      <w:r>
        <w:rPr>
          <w:b/>
          <w:bCs/>
          <w:iCs/>
          <w:szCs w:val="24"/>
        </w:rPr>
        <w:t xml:space="preserve"> В ОБЛАСТИ ООС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lastRenderedPageBreak/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A2698" w:rsidRDefault="003C0727">
      <w:pPr>
        <w:ind w:firstLine="708"/>
      </w:pPr>
      <w:r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953E3" w:rsidRDefault="002953E3" w:rsidP="002953E3">
      <w:pPr>
        <w:rPr>
          <w:szCs w:val="24"/>
        </w:rPr>
      </w:pPr>
    </w:p>
    <w:p w:rsidR="002953E3" w:rsidRDefault="002953E3" w:rsidP="002953E3">
      <w:pPr>
        <w:rPr>
          <w:szCs w:val="24"/>
        </w:rPr>
      </w:pPr>
    </w:p>
    <w:p w:rsidR="00BA2698" w:rsidRDefault="003C0727">
      <w:pPr>
        <w:widowControl w:val="0"/>
        <w:rPr>
          <w:b/>
          <w:szCs w:val="24"/>
        </w:rPr>
      </w:pPr>
      <w:r>
        <w:rPr>
          <w:b/>
          <w:szCs w:val="24"/>
        </w:rPr>
        <w:t>Заказчик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Подрядчик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34"/>
        <w:gridCol w:w="221"/>
      </w:tblGrid>
      <w:tr w:rsidR="00BA2698">
        <w:trPr>
          <w:trHeight w:val="1668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819"/>
              <w:gridCol w:w="5099"/>
            </w:tblGrid>
            <w:tr w:rsidR="00BA2698">
              <w:trPr>
                <w:trHeight w:val="2263"/>
              </w:trPr>
              <w:tc>
                <w:tcPr>
                  <w:tcW w:w="481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79535C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pPr>
                    <w:ind w:hanging="11"/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509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ООО</w:t>
                  </w:r>
                  <w:r w:rsidR="002953E3">
                    <w:rPr>
                      <w:bCs/>
                    </w:rPr>
                    <w:t xml:space="preserve"> «             </w:t>
                  </w:r>
                  <w:r>
                    <w:rPr>
                      <w:bCs/>
                    </w:rPr>
                    <w:t>»</w:t>
                  </w:r>
                </w:p>
                <w:p w:rsidR="00BA2698" w:rsidRDefault="00BA2698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____________/ </w:t>
                  </w:r>
                  <w:r w:rsidR="002953E3">
                    <w:rPr>
                      <w:szCs w:val="24"/>
                    </w:rPr>
                    <w:t xml:space="preserve">                     </w:t>
                  </w:r>
                  <w:r>
                    <w:rPr>
                      <w:szCs w:val="24"/>
                    </w:rPr>
                    <w:t xml:space="preserve"> </w:t>
                  </w:r>
                  <w:r>
                    <w:rPr>
                      <w:bCs/>
                    </w:rPr>
                    <w:t>/</w:t>
                  </w: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BA2698" w:rsidRDefault="00BA2698">
            <w:pPr>
              <w:rPr>
                <w:b/>
              </w:rPr>
            </w:pPr>
          </w:p>
        </w:tc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2698" w:rsidRDefault="00BA2698"/>
        </w:tc>
      </w:tr>
    </w:tbl>
    <w:p w:rsidR="00BA2698" w:rsidRDefault="00BA2698">
      <w:pPr>
        <w:ind w:firstLine="0"/>
      </w:pPr>
    </w:p>
    <w:sectPr w:rsidR="00BA2698">
      <w:pgSz w:w="11906" w:h="16838"/>
      <w:pgMar w:top="567" w:right="850" w:bottom="82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90D" w:rsidRDefault="00E8590D">
      <w:r>
        <w:separator/>
      </w:r>
    </w:p>
  </w:endnote>
  <w:endnote w:type="continuationSeparator" w:id="0">
    <w:p w:rsidR="00E8590D" w:rsidRDefault="00E8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90D" w:rsidRDefault="00E8590D">
      <w:r>
        <w:separator/>
      </w:r>
    </w:p>
  </w:footnote>
  <w:footnote w:type="continuationSeparator" w:id="0">
    <w:p w:rsidR="00E8590D" w:rsidRDefault="00E85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727"/>
    <w:multiLevelType w:val="hybridMultilevel"/>
    <w:tmpl w:val="5CB85872"/>
    <w:lvl w:ilvl="0" w:tplc="7394931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82D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B0EDA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BF828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1A6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6030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5328B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787A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1C29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280695"/>
    <w:multiLevelType w:val="multilevel"/>
    <w:tmpl w:val="00FA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E1F88"/>
    <w:multiLevelType w:val="hybridMultilevel"/>
    <w:tmpl w:val="CE0AD14E"/>
    <w:lvl w:ilvl="0" w:tplc="2CFC07B0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4EF8E6A0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4FBEB05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F3780BAA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D2CEA27E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2E62AAAC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1A0E0802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964AF9FA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75D4B4C4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98"/>
    <w:rsid w:val="002953E3"/>
    <w:rsid w:val="003C0727"/>
    <w:rsid w:val="003E5C56"/>
    <w:rsid w:val="0079535C"/>
    <w:rsid w:val="00BA2698"/>
    <w:rsid w:val="00E8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FBA3"/>
  <w15:docId w15:val="{10D66319-FDEA-4F9D-A550-BEA80F86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3">
    <w:name w:val="Текст сноски Знак"/>
    <w:link w:val="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2026-06-29T07:12:00Z</dcterms:created>
  <dcterms:modified xsi:type="dcterms:W3CDTF">2026-06-29T07:12:00Z</dcterms:modified>
  <cp:version>1048576</cp:version>
</cp:coreProperties>
</file>